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资阳环境科技职业学院—人才培养工作评估指标体系任务分解表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各系（部）任务清单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154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2"/>
        <w:gridCol w:w="1245"/>
        <w:gridCol w:w="9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基础性教学资料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课程标椎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教学进度计划表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教学日志本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听课记录本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笔试科目期末资料【试卷样本、学生试卷、学生成绩单、成绩分析表、学生签到表、考场记录表、试卷命题审批表、试卷阅卷质量审核表等】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非笔试科目期末资料【非笔试科目考试（核）方案审批表 、学生成绩单、成绩分析表等】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</w:p>
    <w:tbl>
      <w:tblPr>
        <w:tblStyle w:val="4"/>
        <w:tblW w:w="15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71"/>
        <w:gridCol w:w="1244"/>
        <w:gridCol w:w="5535"/>
        <w:gridCol w:w="1440"/>
        <w:gridCol w:w="1485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主要评估指标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关键评估要素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材料编号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佐证材料目录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1.领导作用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责任部门：党政办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责任人：熊娅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1.1 学院事业发展规划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责任部门：党政办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责任人：熊娅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各专业建设规划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1.1.14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各部门近三年工作计划和总结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各部门负责人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1.2办学目标与定位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责任部门：党政办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责任人：熊娅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生态文明特色三全育人相关材料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1.3对人才培养重视程度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责任部门：党政办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color w:val="auto"/>
                <w:lang w:val="en-US" w:eastAsia="zh-CN" w:bidi="ar"/>
              </w:rPr>
              <w:t>责任人：熊娅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近三年学院领导关心师生工作、学习、生活的会议和讲话材料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近三年学院领导听课记录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各系部面向企业开展校企合作项目一览表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各系部与行业企业合作的协议、记录、新闻报道或其他原始材料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近三年学院“奖、助、贷”资助的发放情况统计表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1.4校园稳定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责任部门：安全保卫处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责任人：唐千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校园安全稳定目标责任书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安全保卫处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校园应急事件处置材料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安全保卫处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2.师资队伍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责任部门：党政办</w:t>
            </w:r>
            <w:r>
              <w:rPr>
                <w:rStyle w:val="9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lang w:val="en-US" w:eastAsia="zh-CN" w:bidi="ar"/>
              </w:rPr>
              <w:t>责任人：熊娅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2.1专任教师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责任部门：党政办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责任人：熊娅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全校教职工花名册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全校专任教师花名册（含年龄、学历、学位、专业、职称、双师依据等）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硕士及以上学历教师名单及证书复印件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高级职称教师名单和证书复印件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高水平教学团队一览表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党政办、教务处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熊娅、阳锋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各专业带头人一览表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党政办、教务处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熊娅、阳锋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双师素质教师一览表及相关证明材料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党政办、教务处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熊娅、阳锋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教师培训进修一览表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教科研成果一览表及相关支撑材料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2.1.13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专任教师教研科研项目申报、立项、结题验收等材料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近三年学院开展师德师风建设活动材料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 兼职教师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2.2.1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全校兼职教师花名册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近三年兼职教师所承担的教学任务情况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近三年兼职教师教学评价材料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3.1课程内容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各专业人才培养方案汇编（2019-2021年）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各专业申报材料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各专业课程标准汇编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精品课程一览表及相关材料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课程思政示范课程一览表及相关材料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校企合</w:t>
            </w: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作课程一览表及相关材料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3.2教学方法手段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近三年教师教学技能竞赛及课件比赛相关材料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教学改革典型案例一览表及相关材料（教案、总结）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考试考核方法改革典型课程一览表及相关材料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3.3.1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校内专任教师授课情况一览表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3.3主讲教师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校外兼职教师授课情况一览表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 教学资料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责任部门：教务处、图书信息中心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责任人：阳锋、李忠锐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近三年各专业教材选用情况一览表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校企合作开发教材（自编讲义）一览表及样本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4.实践教学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责任人：阳锋、王俊槐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4.1 实践教学条件</w:t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责任部门：教务处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责任人：王宇浩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4.1.1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校内实训室建设规划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校内实训室一览表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实训教学仪器设备台账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校外实习基地一览表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color w:va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4.2实践教学课程体系设计</w:t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责任部门：教务处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责任人：王宇浩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4.2.1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各专业人才培养方案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各专业实践教学环节汇总表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各专业实训教学指导手册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各专业实习指导手册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各专业技能大赛汇总表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4.3实践教学管理</w:t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责任部门：教务处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责任人：王宇浩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校内实训室教学管理人员一览表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近三年实践教学质量检查报告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学生实习专职管理人员一览表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4.4顶岗实习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责任部门：合就处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责任人：冯志江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近三年分专业的学生顶岗岗位一览表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冯志江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近三届毕业生顶岗实习工作计划安排、总结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冯志江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近三届毕业生顶岗实习优秀实习报告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冯志江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近三届毕业生顶岗实习的相关材料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冯志江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各专业校外实习基地一览表及相关协议文件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冯志江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4.5 双证书获取</w:t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责任部门：培训中心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责任人：卢星宇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4.5.2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各类证书培训项目一览表及相关材料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卢星宇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5.特色专业建设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 专业特色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特色重点专业申报材料及专业建设规划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特色重点专业建设情况报告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5.1.7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订单班建设情况一览表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 教学管理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 管理规范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责任部门：教务处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责任人：王俊槐、阳锋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近三年学院教学工作例会会议材料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近三年各教学单位教研活动记录材料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近三年教学系部及教学管理部门的年度计划 、总结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近三年各专业培养计划调整、变更情况材料汇编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6.1.16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院系两级专职教学管理岗位及人员基本情况一览表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6.2 学生管理</w:t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责任部门：学生处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责任人：王用帅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近三年学生工作会议记录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近三年学生志愿者行动工作情况材料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近三年心理健康教育活动情况材料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近三年学生奖惩情况一览表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近三年学生的奖、贷、困、补工作的相关材料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近三年学生管理部门的年度学生工作计划、总结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学生管理部门获得各类荣誉统计表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6.2.11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近三年学生社团活动情况材料汇编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近三年学生参加各类竞赛、活动获奖情况一览表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6.2.13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校园文化建设的其他相关材料（办法、新闻稿、照片、录像等）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6.2.17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各系部专职学生管理人员基本情况一览表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6.2.18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近三年学生辅导员带班情况统计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王用帅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6.3质量监控</w:t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责任部门：教务处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责任人：王俊槐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近三年教学检查情况材料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6.3.5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近三年院系两级督导听课记录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6.3.6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近三年院系两级督导工作总结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6.3.7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近三年班级教学信息员工作记录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6.3.8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近三年学生评教记录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6.3.9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学院各类学生座谈会、问卷调查的材料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6.3.10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近三年教学事故处理记录材料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王俊槐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7.社会评价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责任部门：合就处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招生处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、教务处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责任人：冯志江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万小冬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、阳锋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7.1 生 源</w:t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责任部门：招生处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责任人：万小冬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7.1.7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近三年全校各专业报到情况统计表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招生处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万小冬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7.2 就 业</w:t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2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责任部门：合就处</w:t>
            </w:r>
            <w:r>
              <w:rPr>
                <w:rStyle w:val="13"/>
                <w:color w:val="auto"/>
                <w:lang w:val="en-US" w:eastAsia="zh-CN" w:bidi="ar"/>
              </w:rPr>
              <w:br w:type="textWrapping"/>
            </w:r>
            <w:r>
              <w:rPr>
                <w:rStyle w:val="13"/>
                <w:color w:val="auto"/>
                <w:lang w:val="en-US" w:eastAsia="zh-CN" w:bidi="ar"/>
              </w:rPr>
              <w:t>责任人：冯志江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近三年全校分专业的毕业生人数、年底就业人数、就业率统计表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近三年分专业的毕业生就业岗位分布一览表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7.2.7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近三年就业指导与服务活动的相关材料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7.2.8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近三年学院就业指导工作的计划和总结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7.3社会服务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责任部门：教务处、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培训中心</w:t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责任人：阳锋、卢星宇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7.3.1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师生深入行业企业地方开展技术服务情况的相关材料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7.3.2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学院教师近三年主持完成的市级以上科研课题及专利发明一览表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7.3.4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校企合作项目一览表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合就处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冯志江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各系（部）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EDDF4"/>
    <w:multiLevelType w:val="singleLevel"/>
    <w:tmpl w:val="D52EDDF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E5459"/>
    <w:rsid w:val="00F9432B"/>
    <w:rsid w:val="020531A4"/>
    <w:rsid w:val="03C33C28"/>
    <w:rsid w:val="07CE1300"/>
    <w:rsid w:val="08517143"/>
    <w:rsid w:val="12AC282E"/>
    <w:rsid w:val="15C24393"/>
    <w:rsid w:val="1B746F78"/>
    <w:rsid w:val="1DBC69B5"/>
    <w:rsid w:val="206D232F"/>
    <w:rsid w:val="223C00C4"/>
    <w:rsid w:val="22E449E3"/>
    <w:rsid w:val="23914CE3"/>
    <w:rsid w:val="2702368A"/>
    <w:rsid w:val="2A6308E4"/>
    <w:rsid w:val="2B8E1816"/>
    <w:rsid w:val="2C523826"/>
    <w:rsid w:val="2C5C1A8E"/>
    <w:rsid w:val="2EFA558F"/>
    <w:rsid w:val="2FCD31C0"/>
    <w:rsid w:val="31BE28A4"/>
    <w:rsid w:val="32C1784B"/>
    <w:rsid w:val="33B95A18"/>
    <w:rsid w:val="3AA60379"/>
    <w:rsid w:val="402266C5"/>
    <w:rsid w:val="41C2018E"/>
    <w:rsid w:val="45DB181E"/>
    <w:rsid w:val="46426740"/>
    <w:rsid w:val="46E42955"/>
    <w:rsid w:val="47663B8F"/>
    <w:rsid w:val="493D00FA"/>
    <w:rsid w:val="499410ED"/>
    <w:rsid w:val="4B7163C4"/>
    <w:rsid w:val="4C757895"/>
    <w:rsid w:val="50BD3D95"/>
    <w:rsid w:val="51BC194B"/>
    <w:rsid w:val="54596122"/>
    <w:rsid w:val="575D6837"/>
    <w:rsid w:val="5D995050"/>
    <w:rsid w:val="608C5F61"/>
    <w:rsid w:val="67717495"/>
    <w:rsid w:val="69773507"/>
    <w:rsid w:val="6C2E5459"/>
    <w:rsid w:val="6ED8429D"/>
    <w:rsid w:val="6F011A46"/>
    <w:rsid w:val="71A30B93"/>
    <w:rsid w:val="7452064E"/>
    <w:rsid w:val="74A52E74"/>
    <w:rsid w:val="761D53B8"/>
    <w:rsid w:val="773F135E"/>
    <w:rsid w:val="775F555C"/>
    <w:rsid w:val="7CA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71"/>
    <w:basedOn w:val="6"/>
    <w:qFormat/>
    <w:uiPriority w:val="0"/>
    <w:rPr>
      <w:rFonts w:hint="default" w:ascii="华文中宋" w:hAnsi="华文中宋" w:eastAsia="华文中宋" w:cs="华文中宋"/>
      <w:color w:val="000000"/>
      <w:sz w:val="21"/>
      <w:szCs w:val="21"/>
      <w:u w:val="none"/>
    </w:rPr>
  </w:style>
  <w:style w:type="character" w:customStyle="1" w:styleId="8">
    <w:name w:val="font131"/>
    <w:basedOn w:val="6"/>
    <w:qFormat/>
    <w:uiPriority w:val="0"/>
    <w:rPr>
      <w:rFonts w:hint="default" w:ascii="华文中宋" w:hAnsi="华文中宋" w:eastAsia="华文中宋" w:cs="华文中宋"/>
      <w:b/>
      <w:bCs/>
      <w:color w:val="000000"/>
      <w:sz w:val="21"/>
      <w:szCs w:val="21"/>
      <w:u w:val="none"/>
    </w:rPr>
  </w:style>
  <w:style w:type="character" w:customStyle="1" w:styleId="9">
    <w:name w:val="font201"/>
    <w:basedOn w:val="6"/>
    <w:qFormat/>
    <w:uiPriority w:val="0"/>
    <w:rPr>
      <w:rFonts w:hint="default" w:ascii="华文中宋" w:hAnsi="华文中宋" w:eastAsia="华文中宋" w:cs="华文中宋"/>
      <w:color w:val="000000"/>
      <w:sz w:val="21"/>
      <w:szCs w:val="21"/>
      <w:u w:val="none"/>
    </w:rPr>
  </w:style>
  <w:style w:type="character" w:customStyle="1" w:styleId="10">
    <w:name w:val="font141"/>
    <w:basedOn w:val="6"/>
    <w:qFormat/>
    <w:uiPriority w:val="0"/>
    <w:rPr>
      <w:rFonts w:hint="default" w:ascii="华文中宋" w:hAnsi="华文中宋" w:eastAsia="华文中宋" w:cs="华文中宋"/>
      <w:b/>
      <w:bCs/>
      <w:color w:val="000000"/>
      <w:sz w:val="21"/>
      <w:szCs w:val="21"/>
      <w:u w:val="none"/>
    </w:rPr>
  </w:style>
  <w:style w:type="character" w:customStyle="1" w:styleId="11">
    <w:name w:val="font81"/>
    <w:basedOn w:val="6"/>
    <w:qFormat/>
    <w:uiPriority w:val="0"/>
    <w:rPr>
      <w:rFonts w:hint="default" w:ascii="华文中宋" w:hAnsi="华文中宋" w:eastAsia="华文中宋" w:cs="华文中宋"/>
      <w:color w:val="000000"/>
      <w:sz w:val="21"/>
      <w:szCs w:val="21"/>
      <w:u w:val="none"/>
    </w:rPr>
  </w:style>
  <w:style w:type="character" w:customStyle="1" w:styleId="12">
    <w:name w:val="font121"/>
    <w:basedOn w:val="6"/>
    <w:qFormat/>
    <w:uiPriority w:val="0"/>
    <w:rPr>
      <w:rFonts w:hint="default" w:ascii="华文中宋" w:hAnsi="华文中宋" w:eastAsia="华文中宋" w:cs="华文中宋"/>
      <w:b/>
      <w:bCs/>
      <w:color w:val="000000"/>
      <w:sz w:val="21"/>
      <w:szCs w:val="21"/>
      <w:u w:val="none"/>
    </w:rPr>
  </w:style>
  <w:style w:type="character" w:customStyle="1" w:styleId="13">
    <w:name w:val="font181"/>
    <w:basedOn w:val="6"/>
    <w:qFormat/>
    <w:uiPriority w:val="0"/>
    <w:rPr>
      <w:rFonts w:hint="default" w:ascii="华文中宋" w:hAnsi="华文中宋" w:eastAsia="华文中宋" w:cs="华文中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2022-09-20T04:04:00Z</dcterms:created>
  <dc:creator>郑美玲</dc:creator>
  <cp:lastModifiedBy>郑美玲</cp:lastModifiedBy>
  <dcterms:modified xsi:type="dcterms:W3CDTF">2022-09-22T06:44:20Z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D9205E3F4B694351AF48B729B372BEAE</vt:lpwstr>
  </property>
</Properties>
</file>