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 w:line="440" w:lineRule="exact"/>
        <w:ind w:firstLine="560" w:firstLineChars="200"/>
        <w:jc w:val="center"/>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个人总结</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时光荏苒，岁月如梭，2021年转瞬即逝，亦然已近尾声。回首2021感慨万千，有收获的喜悦、有不足的困扰、也有未知的恐惧。站在这交替的时刻我们要像党一样总结过往经验，展望未来。现就本年度个人工作总结如下</w:t>
      </w:r>
      <w:r>
        <w:rPr>
          <w:rFonts w:hint="eastAsia" w:ascii="宋体" w:hAnsi="宋体" w:eastAsia="宋体"/>
          <w:color w:val="000000"/>
          <w:sz w:val="24"/>
          <w:szCs w:val="24"/>
          <w:lang w:val="en-US" w:eastAsia="zh-CN"/>
        </w:rPr>
        <w:t>：</w:t>
      </w:r>
    </w:p>
    <w:p>
      <w:pPr>
        <w:spacing w:before="11" w:line="440" w:lineRule="exact"/>
        <w:ind w:firstLine="56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8"/>
          <w:szCs w:val="28"/>
          <w:lang w:val="en-US" w:eastAsia="zh-CN"/>
        </w:rPr>
        <w:t>一、思想政治方面</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在校党总支的正确领导下，坚持以习近平新时代中国特色社会主义思想为指导，深入学习贯彻党的十九大精神。首先从思想上重视。重视外界时政的了解，透过学习，提高了自我的政治敏锐性和鉴别潜力，坚定了立场，在大是大非问题面前，能够始终保持清醒的头脑。其次在行动上落实。针对自我的本职工作，积极引导系部师生积极参与党史学习，积极引导系部师生为群众办实事，积极开展“两学一做”学习教育常态化制度化活动，牢固树立“四个意识”，坚定“四个自信”，坚决做到两个维护。同时让自我尽早、尽快的熟悉了工作状况。通过一系列学习活动来不断充实自己、丰富了自己的知识、为自己日后更好的做好本职工作作好了准备。</w:t>
      </w:r>
    </w:p>
    <w:p>
      <w:pPr>
        <w:spacing w:before="11" w:line="440" w:lineRule="exact"/>
        <w:ind w:firstLine="560" w:firstLineChars="200"/>
        <w:jc w:val="both"/>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二、主要工作实绩</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1.认真落实学院下发的各项要求，做好疫情防控、传染疾病工作</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2021年疫情防控、转染疾病工作贯穿于全年之中，按照省、市与学院新冠肺炎防控工作领导小组有关工作要求，第一时间成立了系部防控工作对接人，定期与学院防控小组汇报系部情况。根据学院要求和防控形式做好安排部署和应对决策，系部率先在学院完成了第一针100%接种工作，同时将传染疾病相关资料填写作为常态化工作并定期检查。</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2.严把学生安全关，确保系部各项工作稳步推进</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求系部辅导员、班主任加强学生安全教育，认真传到学院的安全维稳等相关会议精神，做到安全防控制度人人皆知，定期做好安全隐患排查、上报及定期深入学生宿舍检查工作。</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3.围绕学院中心工作，不断推进学风建设</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紧紧围绕学生处开展学生管理工作，狠抓到课率、迟到率及旷课率。系部成立了一支以辅导员为主，学生会纪检部为辅的抽查队伍，每周不定期分别由值班辅导员和学生会干部抽查每个班级两次上课情况。对较差班级及时在系部群里通报，做到及时发现问题及时处理。以促进系部学风建设。</w:t>
      </w:r>
    </w:p>
    <w:p>
      <w:pPr>
        <w:spacing w:before="11" w:line="440" w:lineRule="exact"/>
        <w:ind w:firstLine="480" w:firstLineChars="200"/>
        <w:jc w:val="both"/>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4.做到以赛促学、以赛促教、以赛促改</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在日常学生管理工作中，本着“以赛促学，以赛促教，在比赛中锤炼素质、助力学生成长”的原则。积极鼓励学生参加各项赛事，在2021年四川省大学生计算机设计大赛暨全国选拔赛中我系陈庚晨同学荣获省级二等奖，本人获得优秀指导教师。这成绩的取得也大大激发了学生学习专业技能的积极性，同时也提高了教师专业技能的教学水平。</w:t>
      </w:r>
    </w:p>
    <w:p>
      <w:pPr>
        <w:spacing w:before="11" w:line="440" w:lineRule="exact"/>
        <w:ind w:firstLine="480" w:firstLineChars="200"/>
        <w:jc w:val="both"/>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5.健全学生资助制度，确保资助工作规范化</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认真贯穿、落实国家有关文件精神，按照国家新的资助政策，进一步完善了系部评选认定标准，顺利完成了2021年度181位家庭贫困学生认定、31位励志奖学金评选及一位国奖推优工作，未出现任何投诉现象。</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6.落实2022届毕业生就业工作</w:t>
      </w:r>
    </w:p>
    <w:p>
      <w:pPr>
        <w:spacing w:before="11" w:line="440" w:lineRule="exact"/>
        <w:ind w:firstLine="480" w:firstLineChars="200"/>
        <w:jc w:val="both"/>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认真贯彻落实国家和省有关毕业生就业工作方针、政策以及一系列文件、会议精神，在学院就业处的指导下，积极召集毕业班辅导员召开就业专题会议，为学生灌输正确的择业观念和就业心态，树立积极的职业意识，鼓励学生去寻找机遇，努力抓住机遇。在大家共同努力下我系2022届毕业生在2021-2022学年上期就已经实现了90%以上的签约</w:t>
      </w:r>
    </w:p>
    <w:p>
      <w:pPr>
        <w:spacing w:before="11" w:line="440" w:lineRule="exact"/>
        <w:ind w:firstLine="560" w:firstLineChars="200"/>
        <w:jc w:val="both"/>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三、问题与不足</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1.政治理论学习有待进一步提高；</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2.因参与招生工作对系部各项工作参与率不高；</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3.作为系部学管负责人直接接触学生不多，深入其中不够；</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4.工作中主动服务意识不够，未起到带动作用。</w:t>
      </w:r>
    </w:p>
    <w:p>
      <w:pPr>
        <w:spacing w:before="11" w:line="440" w:lineRule="exact"/>
        <w:ind w:firstLine="560" w:firstLineChars="200"/>
        <w:jc w:val="both"/>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四、改进措施及自评意见</w:t>
      </w:r>
      <w:bookmarkStart w:id="0" w:name="_GoBack"/>
      <w:bookmarkEnd w:id="0"/>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1.思想政治方面要从分利用好学习强国平台，认证学习习近平总书记谈治国理政、十九届六中全会等系列讲话精神，做到学习入脑入心；</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2.结合自己分管的工作进一步加强提升，做到业务熟练，工作落实到位；</w:t>
      </w:r>
    </w:p>
    <w:p>
      <w:pPr>
        <w:spacing w:before="11" w:line="440" w:lineRule="exact"/>
        <w:ind w:firstLine="480" w:firstLineChars="200"/>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3.望今年的不足成为来年工作的动力。</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2911"/>
    <w:rsid w:val="5720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2022-01-12T05:37:00Z</dcterms:created>
  <dc:creator>lenovo</dc:creator>
  <cp:lastModifiedBy>老妖</cp:lastModifiedBy>
  <dcterms:modified xsi:type="dcterms:W3CDTF">2022-01-12T05:40:58Z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