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22618" w:type="dxa"/>
        <w:tblInd w:w="-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159"/>
        <w:gridCol w:w="524"/>
        <w:gridCol w:w="608"/>
        <w:gridCol w:w="400"/>
        <w:gridCol w:w="665"/>
        <w:gridCol w:w="675"/>
        <w:gridCol w:w="416"/>
        <w:gridCol w:w="376"/>
        <w:gridCol w:w="386"/>
        <w:gridCol w:w="750"/>
        <w:gridCol w:w="793"/>
        <w:gridCol w:w="493"/>
        <w:gridCol w:w="750"/>
        <w:gridCol w:w="493"/>
        <w:gridCol w:w="533"/>
        <w:gridCol w:w="592"/>
        <w:gridCol w:w="592"/>
        <w:gridCol w:w="592"/>
        <w:gridCol w:w="592"/>
        <w:gridCol w:w="742"/>
        <w:gridCol w:w="471"/>
        <w:gridCol w:w="563"/>
        <w:gridCol w:w="592"/>
        <w:gridCol w:w="688"/>
        <w:gridCol w:w="496"/>
        <w:gridCol w:w="592"/>
        <w:gridCol w:w="593"/>
        <w:gridCol w:w="612"/>
        <w:gridCol w:w="574"/>
        <w:gridCol w:w="593"/>
        <w:gridCol w:w="594"/>
        <w:gridCol w:w="594"/>
        <w:gridCol w:w="594"/>
        <w:gridCol w:w="594"/>
        <w:gridCol w:w="594"/>
        <w:gridCol w:w="594"/>
        <w:gridCol w:w="5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2618" w:type="dxa"/>
            <w:gridSpan w:val="38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-306705</wp:posOffset>
                      </wp:positionV>
                      <wp:extent cx="714375" cy="276225"/>
                      <wp:effectExtent l="0" t="0" r="9525" b="9525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678180" y="96520"/>
                                <a:ext cx="7143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sz w:val="24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24"/>
                                      <w:szCs w:val="32"/>
                                      <w:lang w:val="en-US" w:eastAsia="zh-CN"/>
                                    </w:rPr>
                                    <w:t>附件</w:t>
                                  </w:r>
                                </w:p>
                              </w:txbxContent>
                            </wps:txbx>
                            <wps:bodyPr vert="horz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-3.55pt;margin-top:-24.15pt;height:21.75pt;width:56.25pt;z-index:251659264;mso-width-relative:page;mso-height-relative:page;" fillcolor="#FFFFFF" filled="t" stroked="f" coordsize="21600,21600" o:gfxdata="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ddkenWAAAACQEA&#10;AA8AAAAAAAAAAQAgAAAAIgAAAGRycy9kb3ducmV2LnhtbFBLAQIUABQAAAAIAIdO4kDDhm7V4wEA&#10;AK0DAAAOAAAAAAAAAAEAIAAAACUBAABkcnMvZTJvRG9jLnhtbFBLBQYAAAAABgAGAFkBAAB6BQAA&#10;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32"/>
                                <w:lang w:val="en-US" w:eastAsia="zh-CN"/>
                              </w:rPr>
                              <w:t>附件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2022年评建工作倒排工期图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5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221" w:hanging="221" w:hangingChars="10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         时 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</w:p>
          <w:p>
            <w:pPr>
              <w:widowControl/>
              <w:ind w:left="221" w:hanging="221" w:hangingChars="10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分项工作内容</w:t>
            </w:r>
          </w:p>
        </w:tc>
        <w:tc>
          <w:tcPr>
            <w:tcW w:w="15579" w:type="dxa"/>
            <w:gridSpan w:val="2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2021-2022学年第2学期</w:t>
            </w:r>
          </w:p>
        </w:tc>
        <w:tc>
          <w:tcPr>
            <w:tcW w:w="5325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2022-2023学年第1学期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第1周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BF1D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周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BF1D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第3周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BF1D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BF1D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周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第6周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第7周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第8周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周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周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BF1D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第11周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BF1D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12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周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BF1D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第13周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BF1D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第14周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第15周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第16周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第17周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第18周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19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周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第20周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第21周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第22周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23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周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第24周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第25周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第26周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第27周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第28周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第29周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第30周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第31周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第32周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第33周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第34周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第35周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第36周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“8+2”质量工程</w:t>
            </w:r>
          </w:p>
        </w:tc>
        <w:tc>
          <w:tcPr>
            <w:tcW w:w="1097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D5B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各系部建设一个特色专业（骨干专业），一门院级金课，一门校本教材，一 个教学名师，一个重点实验（实训）室，一批校企合作企业、 至少一个企业冠名的订单班，一个高水平的教学团队和一项省市级科研课题，一项省部级及以上表彰奖励的教学成果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评估资料</w:t>
            </w:r>
          </w:p>
        </w:tc>
        <w:tc>
          <w:tcPr>
            <w:tcW w:w="55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D9F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根据部门职责及评建任务对本部门资料进行整理、排版、装订、归档</w:t>
            </w:r>
          </w:p>
        </w:tc>
        <w:tc>
          <w:tcPr>
            <w:tcW w:w="40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4D79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各职能部门按评建办要求上报归档资料</w:t>
            </w:r>
          </w:p>
        </w:tc>
        <w:tc>
          <w:tcPr>
            <w:tcW w:w="1126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D9F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继续完善评估资料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说课、专业剖析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0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4D79B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系部组织教师说课、专业剖析演练，选拔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D9F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教师说课比赛、专业剖析汇报</w:t>
            </w:r>
          </w:p>
        </w:tc>
        <w:tc>
          <w:tcPr>
            <w:tcW w:w="14068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D5B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系部持续组织开展说课、展业剖析演练，提升教师说课、专业剖析水平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评建学习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D5B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邀请专家到校指导说课和专业剖析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D9F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组织人员到兄弟院校学习评建工作经验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D9F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印制评估知识学习手册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4D79B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开展评估知识竞赛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校园内涵建设活动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D9F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提质培优教学质量建设月（教务处）</w:t>
            </w:r>
          </w:p>
        </w:tc>
        <w:tc>
          <w:tcPr>
            <w:tcW w:w="27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4D79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力学笃行三全育人活动月（党建办）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天人互泰文明礼貌活动月（学生处）</w:t>
            </w:r>
          </w:p>
        </w:tc>
        <w:tc>
          <w:tcPr>
            <w:tcW w:w="2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D9F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知行合一教风学风建设月（教务处）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力治笃行强化制度执行月（党政办）</w:t>
            </w:r>
          </w:p>
        </w:tc>
        <w:tc>
          <w:tcPr>
            <w:tcW w:w="3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4D79B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1.全院教学工作会议（教务处）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2.开展学党史、促评建，争做“四有”好老师 主题党日活动</w:t>
            </w:r>
          </w:p>
        </w:tc>
        <w:tc>
          <w:tcPr>
            <w:tcW w:w="2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D9F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善治善能干部能力提升月（党政办）</w:t>
            </w:r>
          </w:p>
        </w:tc>
        <w:tc>
          <w:tcPr>
            <w:tcW w:w="49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评估准备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D9F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组织校内专家自评</w:t>
            </w:r>
          </w:p>
        </w:tc>
        <w:tc>
          <w:tcPr>
            <w:tcW w:w="2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4D79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1.制定预评估工作方案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2.邀请校外专家到校开展预评估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3.评估接待人员的选拔与培训</w:t>
            </w:r>
          </w:p>
        </w:tc>
        <w:tc>
          <w:tcPr>
            <w:tcW w:w="2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D9F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邀请校外专家到校开展预评估</w:t>
            </w: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4D79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1.制定迎接正式评估工作方案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2.组织召开师生座谈会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D9F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召开迎接评估师生誓师大会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4D79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迎接正式评估冲刺阶段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教学管理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1.查课、听课、评课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2.各专业建立专业建设指导委员会</w:t>
            </w: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E4BC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教育教学督导会议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D5B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期中教学检查</w:t>
            </w:r>
          </w:p>
        </w:tc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4D79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开展优秀课件、优秀教案评选活动</w:t>
            </w:r>
          </w:p>
        </w:tc>
        <w:tc>
          <w:tcPr>
            <w:tcW w:w="2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D9F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开展课程思政优秀案例及示范课程评选</w:t>
            </w:r>
          </w:p>
        </w:tc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实践教学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D9F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校内实训场地检查</w:t>
            </w: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D5B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校内实训室整改</w:t>
            </w:r>
          </w:p>
        </w:tc>
        <w:tc>
          <w:tcPr>
            <w:tcW w:w="49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D9F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1.收集、整理2019级学生实习材料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2.开展“以赛促教、以赛促学”学生专业技能大赛</w:t>
            </w:r>
          </w:p>
        </w:tc>
        <w:tc>
          <w:tcPr>
            <w:tcW w:w="3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4D79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1.编发2020级学生实习手册（指导书）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2.编制所有专业各门必修课程实践教学项目指导书</w:t>
            </w:r>
          </w:p>
        </w:tc>
        <w:tc>
          <w:tcPr>
            <w:tcW w:w="4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专业特色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4D79B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各教学系（部）提炼专业特色</w:t>
            </w:r>
          </w:p>
        </w:tc>
        <w:tc>
          <w:tcPr>
            <w:tcW w:w="49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D5B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收集专业特色资料、开展专业特色活动、参加专业相关竞赛、撰写专业特色总结材料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校园稳定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D9F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安全稳定工作会议</w:t>
            </w:r>
          </w:p>
        </w:tc>
        <w:tc>
          <w:tcPr>
            <w:tcW w:w="2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4D79B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落实一岗双责全员负责的安防体系</w:t>
            </w:r>
          </w:p>
        </w:tc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图书馆建设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D5B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图书采购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4D79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开展“世界读书日”活动</w:t>
            </w:r>
          </w:p>
        </w:tc>
        <w:tc>
          <w:tcPr>
            <w:tcW w:w="53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D5B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科学规范图书管理工作，提高图书质量和流通量</w:t>
            </w:r>
          </w:p>
        </w:tc>
        <w:tc>
          <w:tcPr>
            <w:tcW w:w="4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校园信息化建设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D9F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制定校园信息化建设规划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4D79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智慧校园建设进行顶层设计和规划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23811" w:h="16838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02"/>
    <w:rsid w:val="00542BF7"/>
    <w:rsid w:val="0078498F"/>
    <w:rsid w:val="00DF1B02"/>
    <w:rsid w:val="0BC83FA7"/>
    <w:rsid w:val="103B01A0"/>
    <w:rsid w:val="2C856681"/>
    <w:rsid w:val="34104740"/>
    <w:rsid w:val="39E563D4"/>
    <w:rsid w:val="60775874"/>
    <w:rsid w:val="607A2D9D"/>
    <w:rsid w:val="66344907"/>
    <w:rsid w:val="7AEB05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1245</Characters>
  <Lines>10</Lines>
  <Paragraphs>2</Paragraphs>
  <TotalTime>15</TotalTime>
  <ScaleCrop>false</ScaleCrop>
  <LinksUpToDate>false</LinksUpToDate>
  <CharactersWithSpaces>1461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2022-03-07T01:47:00Z</dcterms:created>
  <dc:creator>Admin</dc:creator>
  <cp:lastModifiedBy>郑美玲</cp:lastModifiedBy>
  <dcterms:modified xsi:type="dcterms:W3CDTF">2022-03-09T00:30:41Z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256C55F248174A108B4DF4F52B169983</vt:lpwstr>
  </property>
</Properties>
</file>